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54AA" w14:textId="77777777" w:rsidR="00C80BF4" w:rsidRDefault="00C80BF4" w:rsidP="002F728C">
      <w:pPr>
        <w:spacing w:after="0"/>
        <w:jc w:val="center"/>
        <w:rPr>
          <w:sz w:val="24"/>
          <w:szCs w:val="24"/>
        </w:rPr>
      </w:pPr>
    </w:p>
    <w:p w14:paraId="49F8EE34" w14:textId="268DEAA1" w:rsidR="002F728C" w:rsidRDefault="002F728C" w:rsidP="006834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899F2AB" w:rsidR="002F728C" w:rsidRDefault="002B15A3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3C7981EA" w:rsidR="002F728C" w:rsidRDefault="007135C7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18</w:t>
      </w:r>
      <w:r w:rsidR="004E436C">
        <w:rPr>
          <w:sz w:val="24"/>
          <w:szCs w:val="24"/>
        </w:rPr>
        <w:t>, 2021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52882B1C" w:rsidR="00874A19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2B15A3">
        <w:rPr>
          <w:rFonts w:cstheme="minorHAnsi"/>
          <w:sz w:val="24"/>
          <w:szCs w:val="24"/>
        </w:rPr>
        <w:t>Regular</w:t>
      </w:r>
      <w:r w:rsidRPr="0016642B">
        <w:rPr>
          <w:rFonts w:cstheme="minorHAnsi"/>
          <w:sz w:val="24"/>
          <w:szCs w:val="24"/>
        </w:rPr>
        <w:t xml:space="preserve"> 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7135C7">
        <w:rPr>
          <w:rFonts w:cstheme="minorHAnsi"/>
          <w:sz w:val="24"/>
          <w:szCs w:val="24"/>
        </w:rPr>
        <w:t>May 18</w:t>
      </w:r>
      <w:r w:rsidR="004E436C">
        <w:rPr>
          <w:rFonts w:cstheme="minorHAnsi"/>
          <w:sz w:val="24"/>
          <w:szCs w:val="24"/>
        </w:rPr>
        <w:t>, 2021</w:t>
      </w:r>
      <w:r w:rsidRPr="0016642B">
        <w:rPr>
          <w:rFonts w:cstheme="minorHAnsi"/>
          <w:sz w:val="24"/>
          <w:szCs w:val="24"/>
        </w:rPr>
        <w:t>, via Zoom meeting.</w:t>
      </w:r>
    </w:p>
    <w:p w14:paraId="368CFB3D" w14:textId="1B065701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>Dennis Mueller</w:t>
      </w:r>
      <w:r w:rsidRPr="0016642B">
        <w:rPr>
          <w:rFonts w:cstheme="minorHAnsi"/>
          <w:sz w:val="24"/>
          <w:szCs w:val="24"/>
        </w:rPr>
        <w:t>, Vice-Chairman Larry Kolb; Commissioners</w:t>
      </w:r>
      <w:r w:rsidR="008D5A9C" w:rsidRPr="0016642B">
        <w:rPr>
          <w:rFonts w:cstheme="minorHAnsi"/>
          <w:sz w:val="24"/>
          <w:szCs w:val="24"/>
        </w:rPr>
        <w:t xml:space="preserve"> Bob Weber</w:t>
      </w:r>
      <w:r w:rsidR="00333017">
        <w:rPr>
          <w:rFonts w:cstheme="minorHAnsi"/>
          <w:sz w:val="24"/>
          <w:szCs w:val="24"/>
        </w:rPr>
        <w:t>,</w:t>
      </w:r>
      <w:r w:rsidR="002B15A3">
        <w:rPr>
          <w:rFonts w:cstheme="minorHAnsi"/>
          <w:sz w:val="24"/>
          <w:szCs w:val="24"/>
        </w:rPr>
        <w:t xml:space="preserve"> Mary Simmons</w:t>
      </w:r>
      <w:r w:rsidR="007135C7">
        <w:rPr>
          <w:rFonts w:cstheme="minorHAnsi"/>
          <w:sz w:val="24"/>
          <w:szCs w:val="24"/>
        </w:rPr>
        <w:t>, Donna White</w:t>
      </w:r>
      <w:r w:rsidR="00333017">
        <w:rPr>
          <w:rFonts w:cstheme="minorHAnsi"/>
          <w:sz w:val="24"/>
          <w:szCs w:val="24"/>
        </w:rPr>
        <w:t xml:space="preserve"> and Brian Wekamp</w:t>
      </w:r>
      <w:r w:rsidRPr="0016642B">
        <w:rPr>
          <w:rFonts w:cstheme="minorHAnsi"/>
          <w:sz w:val="24"/>
          <w:szCs w:val="24"/>
        </w:rPr>
        <w:t>.</w:t>
      </w:r>
      <w:r w:rsidR="00367B5E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B62667">
        <w:rPr>
          <w:rFonts w:cstheme="minorHAnsi"/>
          <w:sz w:val="24"/>
          <w:szCs w:val="24"/>
        </w:rPr>
        <w:t xml:space="preserve">Chera McCoy, Deputy Director; </w:t>
      </w:r>
      <w:r w:rsidRPr="0016642B">
        <w:rPr>
          <w:rFonts w:cstheme="minorHAnsi"/>
          <w:sz w:val="24"/>
          <w:szCs w:val="24"/>
        </w:rPr>
        <w:t>Cindy Reeves, Chief Financial Officer;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="007135C7">
        <w:rPr>
          <w:rFonts w:cstheme="minorHAnsi"/>
          <w:sz w:val="24"/>
          <w:szCs w:val="24"/>
        </w:rPr>
        <w:t>Cynthia Quetsch, former Executive Director</w:t>
      </w:r>
      <w:r w:rsidR="008D5A9C" w:rsidRPr="0016642B">
        <w:rPr>
          <w:rFonts w:cstheme="minorHAnsi"/>
          <w:sz w:val="24"/>
          <w:szCs w:val="24"/>
        </w:rPr>
        <w:t>;</w:t>
      </w:r>
      <w:r w:rsidRPr="0016642B">
        <w:rPr>
          <w:rFonts w:cstheme="minorHAnsi"/>
          <w:sz w:val="24"/>
          <w:szCs w:val="24"/>
        </w:rPr>
        <w:t xml:space="preserve"> </w:t>
      </w:r>
      <w:r w:rsidR="0034297E">
        <w:rPr>
          <w:rFonts w:cstheme="minorHAnsi"/>
          <w:sz w:val="24"/>
          <w:szCs w:val="24"/>
        </w:rPr>
        <w:t xml:space="preserve">Todd Miller, Legal Counsel; </w:t>
      </w:r>
      <w:r w:rsidR="008D5A9C" w:rsidRPr="0016642B">
        <w:rPr>
          <w:rFonts w:cstheme="minorHAnsi"/>
          <w:sz w:val="24"/>
          <w:szCs w:val="24"/>
        </w:rPr>
        <w:t xml:space="preserve">Diana Walters, and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Pr="0016642B">
        <w:rPr>
          <w:rFonts w:cstheme="minorHAnsi"/>
          <w:sz w:val="24"/>
          <w:szCs w:val="24"/>
        </w:rPr>
        <w:t xml:space="preserve"> Administrative Assistants; </w:t>
      </w:r>
      <w:r w:rsidR="002B15A3">
        <w:rPr>
          <w:rFonts w:cstheme="minorHAnsi"/>
          <w:sz w:val="24"/>
          <w:szCs w:val="24"/>
        </w:rPr>
        <w:t>Carrie Tergin, Mayor; Mike Lester, City Councilman</w:t>
      </w:r>
      <w:r w:rsidR="00D71D7A">
        <w:rPr>
          <w:rFonts w:cstheme="minorHAnsi"/>
          <w:sz w:val="24"/>
          <w:szCs w:val="24"/>
        </w:rPr>
        <w:t xml:space="preserve"> and members of the public.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205C030D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4E436C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25F53376" w14:textId="1890F72B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White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375EDB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8-10</w:t>
      </w:r>
    </w:p>
    <w:p w14:paraId="4AC3F448" w14:textId="7E0987B6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Weber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2F728C" w:rsidRPr="0016642B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6-7</w:t>
      </w:r>
    </w:p>
    <w:p w14:paraId="5C1495FB" w14:textId="32584F48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  <w:t xml:space="preserve">   </w:t>
      </w:r>
      <w:r w:rsidR="007135C7">
        <w:rPr>
          <w:rFonts w:cstheme="minorHAnsi"/>
          <w:sz w:val="24"/>
          <w:szCs w:val="24"/>
        </w:rPr>
        <w:t>6-6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728C07F0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Wekamp</w:t>
      </w:r>
      <w:r>
        <w:rPr>
          <w:rFonts w:cstheme="minorHAnsi"/>
          <w:sz w:val="24"/>
          <w:szCs w:val="24"/>
        </w:rPr>
        <w:tab/>
        <w:t xml:space="preserve">   1-1</w:t>
      </w:r>
      <w:r>
        <w:rPr>
          <w:rFonts w:cstheme="minorHAnsi"/>
          <w:sz w:val="24"/>
          <w:szCs w:val="24"/>
        </w:rPr>
        <w:tab/>
      </w:r>
    </w:p>
    <w:p w14:paraId="011966D2" w14:textId="468A37AB" w:rsidR="00371A9C" w:rsidRDefault="00371A9C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</w:p>
    <w:p w14:paraId="3F86697F" w14:textId="1E1AA176" w:rsidR="00371A9C" w:rsidRPr="0016642B" w:rsidRDefault="00684263" w:rsidP="001F0A2A">
      <w:pPr>
        <w:spacing w:after="0" w:line="240" w:lineRule="auto"/>
        <w:ind w:left="-81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Brian Wekamp took the Oath of Office as read by Michelle Wessler.</w:t>
      </w:r>
    </w:p>
    <w:p w14:paraId="6145C9A1" w14:textId="5609002B" w:rsidR="004E436C" w:rsidRDefault="004E436C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455262" w14:textId="7ED234F0" w:rsidR="00C0495E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3DEBC325" w:rsidR="00367B5E" w:rsidRPr="0016642B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 xml:space="preserve">The monthly financial statements </w:t>
      </w:r>
      <w:r w:rsidR="007135C7">
        <w:rPr>
          <w:rFonts w:cstheme="minorHAnsi"/>
          <w:sz w:val="24"/>
          <w:szCs w:val="24"/>
        </w:rPr>
        <w:t>for January and February 2021</w:t>
      </w:r>
      <w:r w:rsidR="00333017">
        <w:rPr>
          <w:rFonts w:cstheme="minorHAnsi"/>
          <w:sz w:val="24"/>
          <w:szCs w:val="24"/>
        </w:rPr>
        <w:t>.</w:t>
      </w:r>
    </w:p>
    <w:p w14:paraId="22B2B5CD" w14:textId="3775A8E4" w:rsidR="00C0495E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722789">
        <w:rPr>
          <w:rFonts w:cstheme="minorHAnsi"/>
          <w:sz w:val="24"/>
          <w:szCs w:val="24"/>
        </w:rPr>
        <w:t xml:space="preserve">A </w:t>
      </w:r>
      <w:r w:rsidR="007135C7">
        <w:rPr>
          <w:rFonts w:cstheme="minorHAnsi"/>
          <w:sz w:val="24"/>
          <w:szCs w:val="24"/>
        </w:rPr>
        <w:t>tree</w:t>
      </w:r>
      <w:r w:rsidR="00333017">
        <w:rPr>
          <w:rFonts w:cstheme="minorHAnsi"/>
          <w:sz w:val="24"/>
          <w:szCs w:val="24"/>
        </w:rPr>
        <w:t xml:space="preserve"> planting day</w:t>
      </w:r>
      <w:r w:rsidR="00722789">
        <w:rPr>
          <w:rFonts w:cstheme="minorHAnsi"/>
          <w:sz w:val="24"/>
          <w:szCs w:val="24"/>
        </w:rPr>
        <w:t xml:space="preserve"> was held</w:t>
      </w:r>
      <w:r w:rsidR="00333017">
        <w:rPr>
          <w:rFonts w:cstheme="minorHAnsi"/>
          <w:sz w:val="24"/>
          <w:szCs w:val="24"/>
        </w:rPr>
        <w:t xml:space="preserve"> on May 1, 2021.  Parks and Rec, Helias </w:t>
      </w:r>
      <w:r w:rsidR="007135C7">
        <w:rPr>
          <w:rFonts w:cstheme="minorHAnsi"/>
          <w:sz w:val="24"/>
          <w:szCs w:val="24"/>
        </w:rPr>
        <w:t xml:space="preserve">and Jefferson City High School </w:t>
      </w:r>
      <w:r w:rsidR="00333017">
        <w:rPr>
          <w:rFonts w:cstheme="minorHAnsi"/>
          <w:sz w:val="24"/>
          <w:szCs w:val="24"/>
        </w:rPr>
        <w:t>students and volunteers assist</w:t>
      </w:r>
      <w:r w:rsidR="007135C7">
        <w:rPr>
          <w:rFonts w:cstheme="minorHAnsi"/>
          <w:sz w:val="24"/>
          <w:szCs w:val="24"/>
        </w:rPr>
        <w:t>ed</w:t>
      </w:r>
      <w:r w:rsidR="00333017">
        <w:rPr>
          <w:rFonts w:cstheme="minorHAnsi"/>
          <w:sz w:val="24"/>
          <w:szCs w:val="24"/>
        </w:rPr>
        <w:t xml:space="preserve">.  </w:t>
      </w:r>
      <w:r w:rsidR="007135C7">
        <w:rPr>
          <w:rFonts w:cstheme="minorHAnsi"/>
          <w:sz w:val="24"/>
          <w:szCs w:val="24"/>
        </w:rPr>
        <w:t>Thank you Parks and Rec, Tractor Supply</w:t>
      </w:r>
      <w:r w:rsidR="00722789">
        <w:rPr>
          <w:rFonts w:cstheme="minorHAnsi"/>
          <w:sz w:val="24"/>
          <w:szCs w:val="24"/>
        </w:rPr>
        <w:t xml:space="preserve"> and</w:t>
      </w:r>
      <w:r w:rsidR="007135C7">
        <w:rPr>
          <w:rFonts w:cstheme="minorHAnsi"/>
          <w:sz w:val="24"/>
          <w:szCs w:val="24"/>
        </w:rPr>
        <w:t xml:space="preserve"> </w:t>
      </w:r>
      <w:r w:rsidR="001F0A2A">
        <w:rPr>
          <w:rFonts w:cstheme="minorHAnsi"/>
          <w:sz w:val="24"/>
          <w:szCs w:val="24"/>
        </w:rPr>
        <w:t>East Walmart</w:t>
      </w:r>
      <w:r w:rsidR="007135C7">
        <w:rPr>
          <w:rFonts w:cstheme="minorHAnsi"/>
          <w:sz w:val="24"/>
          <w:szCs w:val="24"/>
        </w:rPr>
        <w:t xml:space="preserve"> for donations</w:t>
      </w:r>
      <w:r w:rsidR="00722789">
        <w:rPr>
          <w:rFonts w:cstheme="minorHAnsi"/>
          <w:sz w:val="24"/>
          <w:szCs w:val="24"/>
        </w:rPr>
        <w:t>,</w:t>
      </w:r>
      <w:r w:rsidR="007135C7">
        <w:rPr>
          <w:rFonts w:cstheme="minorHAnsi"/>
          <w:sz w:val="24"/>
          <w:szCs w:val="24"/>
        </w:rPr>
        <w:t xml:space="preserve"> and Pea Ridge Forest for assistance in getting trees off the trailers and a tree planting demonstration.</w:t>
      </w:r>
    </w:p>
    <w:p w14:paraId="34435F29" w14:textId="3B9B02F2" w:rsidR="000E60BD" w:rsidRDefault="00D71D7A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  <w:t xml:space="preserve">The Family Self Sufficiency report was presented. </w:t>
      </w:r>
      <w:r w:rsidR="007135C7">
        <w:rPr>
          <w:rFonts w:cstheme="minorHAnsi"/>
          <w:sz w:val="24"/>
          <w:szCs w:val="24"/>
        </w:rPr>
        <w:t xml:space="preserve">The </w:t>
      </w:r>
      <w:r w:rsidR="00684263">
        <w:rPr>
          <w:rFonts w:cstheme="minorHAnsi"/>
          <w:sz w:val="24"/>
          <w:szCs w:val="24"/>
        </w:rPr>
        <w:t>10-year</w:t>
      </w:r>
      <w:r w:rsidR="007135C7">
        <w:rPr>
          <w:rFonts w:cstheme="minorHAnsi"/>
          <w:sz w:val="24"/>
          <w:szCs w:val="24"/>
        </w:rPr>
        <w:t xml:space="preserve"> anniversary celebration </w:t>
      </w:r>
      <w:r w:rsidR="00782A59">
        <w:rPr>
          <w:rFonts w:cstheme="minorHAnsi"/>
          <w:sz w:val="24"/>
          <w:szCs w:val="24"/>
        </w:rPr>
        <w:t xml:space="preserve">was a huge success. Thank you, Larry Kolb and Donna White, for attending the celebration. Larry and Donna commented on how successful the program is and what a great job Vicki and her staff do </w:t>
      </w:r>
      <w:r w:rsidR="00722789">
        <w:rPr>
          <w:rFonts w:cstheme="minorHAnsi"/>
          <w:sz w:val="24"/>
          <w:szCs w:val="24"/>
        </w:rPr>
        <w:t>for the</w:t>
      </w:r>
      <w:r w:rsidR="00782A59">
        <w:rPr>
          <w:rFonts w:cstheme="minorHAnsi"/>
          <w:sz w:val="24"/>
          <w:szCs w:val="24"/>
        </w:rPr>
        <w:t xml:space="preserve"> community. </w:t>
      </w:r>
    </w:p>
    <w:p w14:paraId="22303464" w14:textId="707BC854" w:rsidR="006741AA" w:rsidRDefault="006741AA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>
        <w:rPr>
          <w:rFonts w:cstheme="minorHAnsi"/>
          <w:sz w:val="24"/>
          <w:szCs w:val="24"/>
        </w:rPr>
        <w:tab/>
      </w:r>
      <w:r w:rsidR="00782A59">
        <w:rPr>
          <w:rFonts w:cstheme="minorHAnsi"/>
          <w:sz w:val="24"/>
          <w:szCs w:val="24"/>
        </w:rPr>
        <w:t xml:space="preserve">The roofs for </w:t>
      </w:r>
      <w:r w:rsidR="00020CD2">
        <w:rPr>
          <w:rFonts w:cstheme="minorHAnsi"/>
          <w:sz w:val="24"/>
          <w:szCs w:val="24"/>
        </w:rPr>
        <w:t>p</w:t>
      </w:r>
      <w:r w:rsidR="00782A59">
        <w:rPr>
          <w:rFonts w:cstheme="minorHAnsi"/>
          <w:sz w:val="24"/>
          <w:szCs w:val="24"/>
        </w:rPr>
        <w:t xml:space="preserve">ublic </w:t>
      </w:r>
      <w:r w:rsidR="00020CD2">
        <w:rPr>
          <w:rFonts w:cstheme="minorHAnsi"/>
          <w:sz w:val="24"/>
          <w:szCs w:val="24"/>
        </w:rPr>
        <w:t>h</w:t>
      </w:r>
      <w:r w:rsidR="00782A59">
        <w:rPr>
          <w:rFonts w:cstheme="minorHAnsi"/>
          <w:sz w:val="24"/>
          <w:szCs w:val="24"/>
        </w:rPr>
        <w:t xml:space="preserve">ousing and the </w:t>
      </w:r>
      <w:r w:rsidR="00020CD2">
        <w:rPr>
          <w:rFonts w:cstheme="minorHAnsi"/>
          <w:sz w:val="24"/>
          <w:szCs w:val="24"/>
        </w:rPr>
        <w:t>t</w:t>
      </w:r>
      <w:r w:rsidR="00782A59">
        <w:rPr>
          <w:rFonts w:cstheme="minorHAnsi"/>
          <w:sz w:val="24"/>
          <w:szCs w:val="24"/>
        </w:rPr>
        <w:t xml:space="preserve">ax </w:t>
      </w:r>
      <w:r w:rsidR="00020CD2">
        <w:rPr>
          <w:rFonts w:cstheme="minorHAnsi"/>
          <w:sz w:val="24"/>
          <w:szCs w:val="24"/>
        </w:rPr>
        <w:t>c</w:t>
      </w:r>
      <w:r w:rsidR="00782A59">
        <w:rPr>
          <w:rFonts w:cstheme="minorHAnsi"/>
          <w:sz w:val="24"/>
          <w:szCs w:val="24"/>
        </w:rPr>
        <w:t>redit properties are almost complete from the hail storm in March of 2020.</w:t>
      </w:r>
    </w:p>
    <w:p w14:paraId="6694A898" w14:textId="709FB478" w:rsidR="00815496" w:rsidRDefault="00815496" w:rsidP="001F0A2A">
      <w:pPr>
        <w:spacing w:after="0" w:line="240" w:lineRule="auto"/>
        <w:ind w:left="450" w:hanging="450"/>
        <w:jc w:val="center"/>
        <w:rPr>
          <w:rFonts w:cstheme="minorHAnsi"/>
          <w:sz w:val="24"/>
          <w:szCs w:val="24"/>
        </w:rPr>
      </w:pPr>
    </w:p>
    <w:p w14:paraId="35838120" w14:textId="77777777" w:rsidR="00684263" w:rsidRDefault="00684263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4AC3FC5" w14:textId="77777777" w:rsidR="001F0A2A" w:rsidRDefault="001F0A2A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9E586C1" w14:textId="77777777" w:rsidR="001F0A2A" w:rsidRDefault="001F0A2A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038D264" w14:textId="4F173F55" w:rsidR="00C0495E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lastRenderedPageBreak/>
        <w:t xml:space="preserve">CONSENT AGENDA: </w:t>
      </w:r>
    </w:p>
    <w:p w14:paraId="5621BF5F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71507DAC" w14:textId="51E47B81" w:rsidR="00C0495E" w:rsidRPr="0016642B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AC00A0">
        <w:rPr>
          <w:rFonts w:cstheme="minorHAnsi"/>
          <w:sz w:val="24"/>
          <w:szCs w:val="24"/>
        </w:rPr>
        <w:t>regular meeting in</w:t>
      </w:r>
      <w:r w:rsidRPr="0016642B">
        <w:rPr>
          <w:rFonts w:cstheme="minorHAnsi"/>
          <w:sz w:val="24"/>
          <w:szCs w:val="24"/>
        </w:rPr>
        <w:t xml:space="preserve"> </w:t>
      </w:r>
      <w:r w:rsidR="00782A59">
        <w:rPr>
          <w:rFonts w:cstheme="minorHAnsi"/>
          <w:sz w:val="24"/>
          <w:szCs w:val="24"/>
        </w:rPr>
        <w:t>April</w:t>
      </w:r>
      <w:r w:rsidRPr="0016642B">
        <w:rPr>
          <w:rFonts w:cstheme="minorHAnsi"/>
          <w:sz w:val="24"/>
          <w:szCs w:val="24"/>
        </w:rPr>
        <w:t>, 202</w:t>
      </w:r>
      <w:r w:rsidR="00367B5E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 xml:space="preserve"> (Exhibit 1-A) </w:t>
      </w:r>
    </w:p>
    <w:p w14:paraId="60924AE4" w14:textId="375765C8" w:rsidR="00C0495E" w:rsidRPr="0016642B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B.</w:t>
      </w:r>
      <w:r w:rsidRPr="0016642B">
        <w:rPr>
          <w:rFonts w:cstheme="minorHAnsi"/>
          <w:sz w:val="24"/>
          <w:szCs w:val="24"/>
        </w:rPr>
        <w:tab/>
        <w:t xml:space="preserve">List of Disbursements for the month of </w:t>
      </w:r>
      <w:r w:rsidR="00782A59">
        <w:rPr>
          <w:rFonts w:cstheme="minorHAnsi"/>
          <w:sz w:val="24"/>
          <w:szCs w:val="24"/>
        </w:rPr>
        <w:t>April</w:t>
      </w:r>
      <w:r w:rsidR="00815496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202</w:t>
      </w:r>
      <w:r w:rsidR="00367B5E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 xml:space="preserve">. (Exhibit 1-B) </w:t>
      </w:r>
    </w:p>
    <w:p w14:paraId="01310A33" w14:textId="5DCEC78A" w:rsidR="00C0495E" w:rsidRPr="0016642B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C. </w:t>
      </w:r>
      <w:r w:rsidRPr="0016642B">
        <w:rPr>
          <w:rFonts w:cstheme="minorHAnsi"/>
          <w:sz w:val="24"/>
          <w:szCs w:val="24"/>
        </w:rPr>
        <w:tab/>
        <w:t xml:space="preserve">Occupancy Report for the month of </w:t>
      </w:r>
      <w:r w:rsidR="00782A59">
        <w:rPr>
          <w:rFonts w:cstheme="minorHAnsi"/>
          <w:sz w:val="24"/>
          <w:szCs w:val="24"/>
        </w:rPr>
        <w:t>April</w:t>
      </w:r>
      <w:r w:rsidRPr="0016642B">
        <w:rPr>
          <w:rFonts w:cstheme="minorHAnsi"/>
          <w:sz w:val="24"/>
          <w:szCs w:val="24"/>
        </w:rPr>
        <w:t xml:space="preserve"> 202</w:t>
      </w:r>
      <w:r w:rsidR="00367B5E">
        <w:rPr>
          <w:rFonts w:cstheme="minorHAnsi"/>
          <w:sz w:val="24"/>
          <w:szCs w:val="24"/>
        </w:rPr>
        <w:t>1</w:t>
      </w:r>
      <w:r w:rsidRPr="0016642B">
        <w:rPr>
          <w:rFonts w:cstheme="minorHAnsi"/>
          <w:sz w:val="24"/>
          <w:szCs w:val="24"/>
        </w:rPr>
        <w:t xml:space="preserve">. (Exhibit 1-C) </w:t>
      </w:r>
    </w:p>
    <w:p w14:paraId="23CDA861" w14:textId="77777777" w:rsidR="00C80BF4" w:rsidRDefault="00C0495E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 </w:t>
      </w:r>
    </w:p>
    <w:p w14:paraId="16BCA20F" w14:textId="0DFC5631" w:rsidR="00AC00A0" w:rsidRDefault="00782A59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Simmons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made the motion to approve the Consent Agenda. Commissione</w:t>
      </w:r>
      <w:r w:rsidR="00AC00A0">
        <w:rPr>
          <w:rFonts w:cstheme="minorHAnsi"/>
          <w:sz w:val="24"/>
          <w:szCs w:val="24"/>
        </w:rPr>
        <w:t xml:space="preserve">r </w:t>
      </w:r>
    </w:p>
    <w:p w14:paraId="56A8ED64" w14:textId="13E20F4D" w:rsidR="00422562" w:rsidRDefault="00782A59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Weber</w:t>
      </w:r>
      <w:r w:rsidR="00C0495E" w:rsidRPr="0016642B">
        <w:rPr>
          <w:rFonts w:cstheme="minorHAnsi"/>
          <w:sz w:val="24"/>
          <w:szCs w:val="24"/>
        </w:rPr>
        <w:t xml:space="preserve"> 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 xml:space="preserve">otion.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</w:p>
    <w:p w14:paraId="03035ACC" w14:textId="12C531B5" w:rsidR="00AC00A0" w:rsidRPr="0016642B" w:rsidRDefault="007561D4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8EBA471" w14:textId="30E32BF2" w:rsidR="00357337" w:rsidRPr="0016642B" w:rsidRDefault="00357337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47</w:t>
      </w:r>
      <w:r w:rsidR="00815496">
        <w:rPr>
          <w:rFonts w:cstheme="minorHAnsi"/>
          <w:sz w:val="24"/>
          <w:szCs w:val="24"/>
          <w:u w:val="single"/>
        </w:rPr>
        <w:t>7</w:t>
      </w:r>
      <w:r w:rsidR="00447FFE">
        <w:rPr>
          <w:rFonts w:cstheme="minorHAnsi"/>
          <w:sz w:val="24"/>
          <w:szCs w:val="24"/>
          <w:u w:val="single"/>
        </w:rPr>
        <w:t>8</w:t>
      </w:r>
    </w:p>
    <w:p w14:paraId="7501020C" w14:textId="77777777" w:rsidR="00B41269" w:rsidRPr="0016642B" w:rsidRDefault="00B4126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1071A81" w14:textId="5605EF4F" w:rsidR="005F3543" w:rsidRPr="0016642B" w:rsidRDefault="00865123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</w:t>
      </w:r>
      <w:r w:rsidR="00815496">
        <w:rPr>
          <w:rFonts w:cstheme="minorHAnsi"/>
          <w:sz w:val="24"/>
          <w:szCs w:val="24"/>
        </w:rPr>
        <w:t>hite</w:t>
      </w:r>
      <w:r w:rsidR="005F3543" w:rsidRPr="0016642B">
        <w:rPr>
          <w:rFonts w:cstheme="minorHAnsi"/>
          <w:sz w:val="24"/>
          <w:szCs w:val="24"/>
        </w:rPr>
        <w:t xml:space="preserve"> made the motion to approve the proposed rent and damage write-offs for the month of</w:t>
      </w:r>
      <w:r w:rsidR="00815496">
        <w:rPr>
          <w:rFonts w:cstheme="minorHAnsi"/>
          <w:sz w:val="24"/>
          <w:szCs w:val="24"/>
        </w:rPr>
        <w:t xml:space="preserve"> </w:t>
      </w:r>
      <w:r w:rsidR="00447FFE">
        <w:rPr>
          <w:rFonts w:cstheme="minorHAnsi"/>
          <w:sz w:val="24"/>
          <w:szCs w:val="24"/>
        </w:rPr>
        <w:t>April</w:t>
      </w:r>
      <w:r w:rsidR="00A62459">
        <w:rPr>
          <w:rFonts w:cstheme="minorHAnsi"/>
          <w:sz w:val="24"/>
          <w:szCs w:val="24"/>
        </w:rPr>
        <w:t xml:space="preserve"> 202</w:t>
      </w:r>
      <w:r w:rsidR="00367B5E">
        <w:rPr>
          <w:rFonts w:cstheme="minorHAnsi"/>
          <w:sz w:val="24"/>
          <w:szCs w:val="24"/>
        </w:rPr>
        <w:t>1</w:t>
      </w:r>
      <w:r w:rsidR="005F3543" w:rsidRPr="0016642B">
        <w:rPr>
          <w:rFonts w:cstheme="minorHAnsi"/>
          <w:sz w:val="24"/>
          <w:szCs w:val="24"/>
        </w:rPr>
        <w:t xml:space="preserve"> </w:t>
      </w:r>
      <w:r w:rsidR="005F3543" w:rsidRPr="00F53618">
        <w:rPr>
          <w:rFonts w:cstheme="minorHAnsi"/>
          <w:sz w:val="24"/>
          <w:szCs w:val="24"/>
        </w:rPr>
        <w:t>for</w:t>
      </w:r>
      <w:r w:rsidR="00367B5E" w:rsidRPr="00F53618">
        <w:rPr>
          <w:rFonts w:cstheme="minorHAnsi"/>
          <w:sz w:val="24"/>
          <w:szCs w:val="24"/>
        </w:rPr>
        <w:t xml:space="preserve"> </w:t>
      </w:r>
      <w:r w:rsidR="00447FFE">
        <w:rPr>
          <w:rFonts w:cstheme="minorHAnsi"/>
          <w:sz w:val="24"/>
          <w:szCs w:val="24"/>
        </w:rPr>
        <w:t>Capital City,</w:t>
      </w:r>
      <w:r w:rsidR="00F53618" w:rsidRPr="00F53618">
        <w:rPr>
          <w:rFonts w:cstheme="minorHAnsi"/>
          <w:sz w:val="24"/>
          <w:szCs w:val="24"/>
        </w:rPr>
        <w:t xml:space="preserve"> Hyder I, </w:t>
      </w:r>
      <w:r w:rsidR="00447FFE">
        <w:rPr>
          <w:rFonts w:cstheme="minorHAnsi"/>
          <w:sz w:val="24"/>
          <w:szCs w:val="24"/>
        </w:rPr>
        <w:t>Ken Locke I</w:t>
      </w:r>
      <w:r w:rsidR="00F3287C" w:rsidRPr="00F53618">
        <w:rPr>
          <w:rFonts w:cstheme="minorHAnsi"/>
          <w:sz w:val="24"/>
          <w:szCs w:val="24"/>
        </w:rPr>
        <w:t xml:space="preserve"> and</w:t>
      </w:r>
      <w:r w:rsidR="005F3543" w:rsidRPr="00F53618">
        <w:rPr>
          <w:rFonts w:cstheme="minorHAnsi"/>
          <w:sz w:val="24"/>
          <w:szCs w:val="24"/>
        </w:rPr>
        <w:t xml:space="preserve"> Public Housing in the amount of $</w:t>
      </w:r>
      <w:r w:rsidR="00447FFE">
        <w:rPr>
          <w:rFonts w:cstheme="minorHAnsi"/>
          <w:sz w:val="24"/>
          <w:szCs w:val="24"/>
        </w:rPr>
        <w:t>15,957.50.</w:t>
      </w:r>
      <w:r w:rsidR="005F3543" w:rsidRPr="0016642B">
        <w:rPr>
          <w:rFonts w:cstheme="minorHAnsi"/>
          <w:sz w:val="24"/>
          <w:szCs w:val="24"/>
        </w:rPr>
        <w:t xml:space="preserve"> </w:t>
      </w:r>
      <w:bookmarkStart w:id="0" w:name="_Hlk60039987"/>
      <w:r w:rsidR="005F3543" w:rsidRPr="0016642B">
        <w:rPr>
          <w:rFonts w:cstheme="minorHAnsi"/>
          <w:sz w:val="24"/>
          <w:szCs w:val="24"/>
        </w:rPr>
        <w:t xml:space="preserve">Commissioner </w:t>
      </w:r>
      <w:r w:rsidR="00815496">
        <w:rPr>
          <w:rFonts w:cstheme="minorHAnsi"/>
          <w:sz w:val="24"/>
          <w:szCs w:val="24"/>
        </w:rPr>
        <w:t>Simmons</w:t>
      </w:r>
      <w:r w:rsidR="00887A66" w:rsidRPr="0016642B">
        <w:rPr>
          <w:rFonts w:cstheme="minorHAnsi"/>
          <w:sz w:val="24"/>
          <w:szCs w:val="24"/>
        </w:rPr>
        <w:t xml:space="preserve"> </w:t>
      </w:r>
      <w:r w:rsidR="005F3543" w:rsidRPr="0016642B">
        <w:rPr>
          <w:rFonts w:cstheme="minorHAnsi"/>
          <w:sz w:val="24"/>
          <w:szCs w:val="24"/>
        </w:rPr>
        <w:t xml:space="preserve">seconded the motion. </w:t>
      </w:r>
      <w:bookmarkStart w:id="1" w:name="_Hlk46320616"/>
      <w:r w:rsidR="005F3543" w:rsidRPr="0016642B">
        <w:rPr>
          <w:rFonts w:cstheme="minorHAnsi"/>
          <w:sz w:val="24"/>
          <w:szCs w:val="24"/>
        </w:rPr>
        <w:t xml:space="preserve">Upon unanimous favorable vote, Chairman </w:t>
      </w:r>
      <w:r w:rsidR="007F3EEB">
        <w:rPr>
          <w:rFonts w:cstheme="minorHAnsi"/>
          <w:sz w:val="24"/>
          <w:szCs w:val="24"/>
        </w:rPr>
        <w:t>Mueller</w:t>
      </w:r>
      <w:r w:rsidR="005F3543" w:rsidRPr="0016642B">
        <w:rPr>
          <w:rFonts w:cstheme="minorHAnsi"/>
          <w:sz w:val="24"/>
          <w:szCs w:val="24"/>
        </w:rPr>
        <w:t xml:space="preserve"> declared the motion approved.</w:t>
      </w:r>
      <w:bookmarkEnd w:id="0"/>
      <w:r w:rsidR="005F3543" w:rsidRPr="0016642B">
        <w:rPr>
          <w:rFonts w:cstheme="minorHAnsi"/>
          <w:sz w:val="24"/>
          <w:szCs w:val="24"/>
        </w:rPr>
        <w:t xml:space="preserve"> (Exhibit #2, </w:t>
      </w:r>
      <w:r w:rsidR="00447FFE">
        <w:rPr>
          <w:rFonts w:cstheme="minorHAnsi"/>
          <w:sz w:val="24"/>
          <w:szCs w:val="24"/>
        </w:rPr>
        <w:t>05/18</w:t>
      </w:r>
      <w:r w:rsidR="00A62459">
        <w:rPr>
          <w:rFonts w:cstheme="minorHAnsi"/>
          <w:sz w:val="24"/>
          <w:szCs w:val="24"/>
        </w:rPr>
        <w:t>/2021</w:t>
      </w:r>
      <w:r w:rsidR="005F3543" w:rsidRPr="0016642B">
        <w:rPr>
          <w:rFonts w:cstheme="minorHAnsi"/>
          <w:sz w:val="24"/>
          <w:szCs w:val="24"/>
        </w:rPr>
        <w:t>)</w:t>
      </w:r>
      <w:bookmarkEnd w:id="1"/>
    </w:p>
    <w:p w14:paraId="23E4E6D9" w14:textId="1F78E1F5" w:rsidR="00BA5C31" w:rsidRPr="0016642B" w:rsidRDefault="00BA5C31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23D173" w14:textId="140B6C5F" w:rsidR="00B41269" w:rsidRPr="0016642B" w:rsidRDefault="00BA5C31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 xml:space="preserve">UPDATE ON </w:t>
      </w:r>
      <w:r w:rsidR="00447FFE">
        <w:rPr>
          <w:rFonts w:cstheme="minorHAnsi"/>
          <w:sz w:val="24"/>
          <w:szCs w:val="24"/>
          <w:u w:val="single"/>
        </w:rPr>
        <w:t>CAPITAL CITY APARTMENTS</w:t>
      </w:r>
    </w:p>
    <w:p w14:paraId="1D8E6423" w14:textId="7AA45207" w:rsidR="00B41269" w:rsidRPr="0016642B" w:rsidRDefault="00B4126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EDC0B66" w14:textId="493C4350" w:rsidR="00B05614" w:rsidRPr="0016642B" w:rsidRDefault="00447FFE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payment was received last week for flooding caused by a sprinkler line break in the</w:t>
      </w:r>
      <w:r w:rsidR="00722789">
        <w:rPr>
          <w:rFonts w:cstheme="minorHAnsi"/>
          <w:sz w:val="24"/>
          <w:szCs w:val="24"/>
        </w:rPr>
        <w:t xml:space="preserve"> Capital City Apartments</w:t>
      </w:r>
      <w:r>
        <w:rPr>
          <w:rFonts w:cstheme="minorHAnsi"/>
          <w:sz w:val="24"/>
          <w:szCs w:val="24"/>
        </w:rPr>
        <w:t xml:space="preserve"> office and 4 units. The settlement included cost of cleanup and renovations.</w:t>
      </w:r>
    </w:p>
    <w:p w14:paraId="02E35261" w14:textId="77777777" w:rsidR="00676FB4" w:rsidRDefault="00676FB4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788F69E7" w14:textId="2DD5EC9F" w:rsidR="00D156A9" w:rsidRDefault="00D156A9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156A9">
        <w:rPr>
          <w:rFonts w:cstheme="minorHAnsi"/>
          <w:sz w:val="24"/>
          <w:szCs w:val="24"/>
          <w:u w:val="single"/>
        </w:rPr>
        <w:t>UPDATE ON DULLE TOWER RENOVATION</w:t>
      </w:r>
    </w:p>
    <w:p w14:paraId="74E08ACE" w14:textId="77777777" w:rsidR="002075D8" w:rsidRDefault="002075D8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04A7F1DB" w14:textId="20108048" w:rsidR="002075D8" w:rsidRDefault="00D156A9" w:rsidP="001F0A2A">
      <w:pPr>
        <w:spacing w:after="0" w:line="240" w:lineRule="auto"/>
        <w:rPr>
          <w:rFonts w:cstheme="minorHAnsi"/>
          <w:sz w:val="24"/>
          <w:szCs w:val="24"/>
        </w:rPr>
      </w:pPr>
      <w:r w:rsidRPr="00D156A9">
        <w:rPr>
          <w:rFonts w:cstheme="minorHAnsi"/>
          <w:sz w:val="24"/>
          <w:szCs w:val="24"/>
        </w:rPr>
        <w:t>Dulle is at 8</w:t>
      </w:r>
      <w:r w:rsidR="00447FFE">
        <w:rPr>
          <w:rFonts w:cstheme="minorHAnsi"/>
          <w:sz w:val="24"/>
          <w:szCs w:val="24"/>
        </w:rPr>
        <w:t>7</w:t>
      </w:r>
      <w:r w:rsidRPr="00D156A9">
        <w:rPr>
          <w:rFonts w:cstheme="minorHAnsi"/>
          <w:sz w:val="24"/>
          <w:szCs w:val="24"/>
        </w:rPr>
        <w:t xml:space="preserve">% occupancy. </w:t>
      </w:r>
      <w:r w:rsidR="00676FB4">
        <w:rPr>
          <w:rFonts w:cstheme="minorHAnsi"/>
          <w:sz w:val="24"/>
          <w:szCs w:val="24"/>
        </w:rPr>
        <w:t xml:space="preserve">The Federal Loan Bank </w:t>
      </w:r>
      <w:r w:rsidR="00447FFE">
        <w:rPr>
          <w:rFonts w:cstheme="minorHAnsi"/>
          <w:sz w:val="24"/>
          <w:szCs w:val="24"/>
        </w:rPr>
        <w:t xml:space="preserve">AHP Grant </w:t>
      </w:r>
      <w:r w:rsidR="00676FB4">
        <w:rPr>
          <w:rFonts w:cstheme="minorHAnsi"/>
          <w:sz w:val="24"/>
          <w:szCs w:val="24"/>
        </w:rPr>
        <w:t>has</w:t>
      </w:r>
      <w:r w:rsidR="00447FFE">
        <w:rPr>
          <w:rFonts w:cstheme="minorHAnsi"/>
          <w:sz w:val="24"/>
          <w:szCs w:val="24"/>
        </w:rPr>
        <w:t xml:space="preserve"> annual </w:t>
      </w:r>
      <w:r w:rsidR="00676FB4">
        <w:rPr>
          <w:rFonts w:cstheme="minorHAnsi"/>
          <w:sz w:val="24"/>
          <w:szCs w:val="24"/>
        </w:rPr>
        <w:t>reporting requirements</w:t>
      </w:r>
      <w:r w:rsidR="00447FFE">
        <w:rPr>
          <w:rFonts w:cstheme="minorHAnsi"/>
          <w:sz w:val="24"/>
          <w:szCs w:val="24"/>
        </w:rPr>
        <w:t xml:space="preserve"> that are due in May each year</w:t>
      </w:r>
      <w:r w:rsidR="00676FB4">
        <w:rPr>
          <w:rFonts w:cstheme="minorHAnsi"/>
          <w:sz w:val="24"/>
          <w:szCs w:val="24"/>
        </w:rPr>
        <w:t>.</w:t>
      </w:r>
      <w:r w:rsidR="00F72075">
        <w:rPr>
          <w:rFonts w:cstheme="minorHAnsi"/>
          <w:sz w:val="24"/>
          <w:szCs w:val="24"/>
        </w:rPr>
        <w:t xml:space="preserve"> May reports were submitted.</w:t>
      </w:r>
    </w:p>
    <w:p w14:paraId="017418D4" w14:textId="77777777" w:rsidR="00701EF8" w:rsidRDefault="00701EF8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1FAEEAF" w14:textId="2B93F01D" w:rsidR="00676FB4" w:rsidRPr="002075D8" w:rsidRDefault="00676FB4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UPDATE ON THE HOUSING AUTHORITY OPERATION AS ADJUSTED TO DEAL WITH COVID 19</w:t>
      </w:r>
    </w:p>
    <w:p w14:paraId="0E4A6EE1" w14:textId="588C5A52" w:rsidR="00676FB4" w:rsidRDefault="00676FB4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39097EC" w14:textId="17B45643" w:rsidR="00676FB4" w:rsidRDefault="00676FB4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DE25E2">
        <w:rPr>
          <w:rFonts w:cstheme="minorHAnsi"/>
          <w:sz w:val="24"/>
          <w:szCs w:val="24"/>
        </w:rPr>
        <w:t>anticipate opening the office in July</w:t>
      </w:r>
      <w:r w:rsidR="00F72075">
        <w:rPr>
          <w:rFonts w:cstheme="minorHAnsi"/>
          <w:sz w:val="24"/>
          <w:szCs w:val="24"/>
        </w:rPr>
        <w:t>,</w:t>
      </w:r>
      <w:r w:rsidR="00DE25E2">
        <w:rPr>
          <w:rFonts w:cstheme="minorHAnsi"/>
          <w:sz w:val="24"/>
          <w:szCs w:val="24"/>
        </w:rPr>
        <w:t xml:space="preserve"> but </w:t>
      </w:r>
      <w:r w:rsidR="00722789">
        <w:rPr>
          <w:rFonts w:cstheme="minorHAnsi"/>
          <w:sz w:val="24"/>
          <w:szCs w:val="24"/>
        </w:rPr>
        <w:t xml:space="preserve">staff </w:t>
      </w:r>
      <w:r w:rsidR="00DE25E2">
        <w:rPr>
          <w:rFonts w:cstheme="minorHAnsi"/>
          <w:sz w:val="24"/>
          <w:szCs w:val="24"/>
        </w:rPr>
        <w:t xml:space="preserve">will stay on the rotating schedule until September to ensure that if </w:t>
      </w:r>
      <w:r w:rsidR="00F72075">
        <w:rPr>
          <w:rFonts w:cstheme="minorHAnsi"/>
          <w:sz w:val="24"/>
          <w:szCs w:val="24"/>
        </w:rPr>
        <w:t>one</w:t>
      </w:r>
      <w:r w:rsidR="00DE25E2">
        <w:rPr>
          <w:rFonts w:cstheme="minorHAnsi"/>
          <w:sz w:val="24"/>
          <w:szCs w:val="24"/>
        </w:rPr>
        <w:t xml:space="preserve"> team should come down with Covid the office could still operate</w:t>
      </w:r>
      <w:r>
        <w:rPr>
          <w:rFonts w:cstheme="minorHAnsi"/>
          <w:sz w:val="24"/>
          <w:szCs w:val="24"/>
        </w:rPr>
        <w:t>.</w:t>
      </w:r>
    </w:p>
    <w:p w14:paraId="2A571BAA" w14:textId="6ACD04C6" w:rsidR="00DE25E2" w:rsidRDefault="00DE25E2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63D0CB9" w14:textId="5F50BD6A" w:rsidR="00DE25E2" w:rsidRDefault="00DE25E2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making progress in transitioning back to the old software.</w:t>
      </w:r>
    </w:p>
    <w:p w14:paraId="06997E80" w14:textId="4996B95C" w:rsidR="00676FB4" w:rsidRDefault="00676FB4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65335A85" w14:textId="695B2FFE" w:rsidR="00621300" w:rsidRDefault="00621300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21300">
        <w:rPr>
          <w:rFonts w:cstheme="minorHAnsi"/>
          <w:sz w:val="24"/>
          <w:szCs w:val="24"/>
          <w:u w:val="single"/>
        </w:rPr>
        <w:t>DULLE AND HAMILTON ELEVATORS</w:t>
      </w:r>
    </w:p>
    <w:p w14:paraId="6A4D1A68" w14:textId="2AFB00A4" w:rsidR="00621300" w:rsidRDefault="00621300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A546CE4" w14:textId="0F43269E" w:rsidR="00621300" w:rsidRPr="00621300" w:rsidRDefault="001F0A2A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review of the 2 bids for elevator renovations at Dulle and Hamilton Towers, the Board recommends Schindler Elevator Corporation.</w:t>
      </w:r>
    </w:p>
    <w:p w14:paraId="7D02BF11" w14:textId="77777777" w:rsidR="005B21E3" w:rsidRDefault="005B21E3" w:rsidP="001F0A2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02132F6" w14:textId="77777777" w:rsidR="002D558A" w:rsidRDefault="002D558A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134EF145" w14:textId="77777777" w:rsidR="002D558A" w:rsidRDefault="002D558A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62EB081D" w14:textId="42E982E2" w:rsidR="00A62459" w:rsidRDefault="005B21E3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22789">
        <w:rPr>
          <w:rFonts w:cstheme="minorHAnsi"/>
          <w:sz w:val="24"/>
          <w:szCs w:val="24"/>
          <w:u w:val="single"/>
        </w:rPr>
        <w:t>RESOLUTION NO. 4779</w:t>
      </w:r>
      <w:r w:rsidR="00B77C24">
        <w:rPr>
          <w:rFonts w:cstheme="minorHAnsi"/>
          <w:sz w:val="24"/>
          <w:szCs w:val="24"/>
          <w:u w:val="single"/>
        </w:rPr>
        <w:t xml:space="preserve"> </w:t>
      </w:r>
    </w:p>
    <w:p w14:paraId="5789824F" w14:textId="77777777" w:rsidR="00B77C24" w:rsidRPr="00722789" w:rsidRDefault="00B77C24" w:rsidP="001F0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E806693" w14:textId="36F37DE2" w:rsidR="005B21E3" w:rsidRPr="005B21E3" w:rsidRDefault="005B21E3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B21E3">
        <w:rPr>
          <w:rFonts w:cstheme="minorHAnsi"/>
          <w:sz w:val="24"/>
          <w:szCs w:val="24"/>
          <w:u w:val="single"/>
        </w:rPr>
        <w:t xml:space="preserve">RESOLUTION </w:t>
      </w:r>
      <w:r w:rsidR="00E3400C">
        <w:rPr>
          <w:rFonts w:cstheme="minorHAnsi"/>
          <w:sz w:val="24"/>
          <w:szCs w:val="24"/>
          <w:u w:val="single"/>
        </w:rPr>
        <w:t>APPROVING</w:t>
      </w:r>
      <w:r w:rsidRPr="005B21E3">
        <w:rPr>
          <w:rFonts w:cstheme="minorHAnsi"/>
          <w:sz w:val="24"/>
          <w:szCs w:val="24"/>
          <w:u w:val="single"/>
        </w:rPr>
        <w:t xml:space="preserve"> SCHINDLER ELEVATOR </w:t>
      </w:r>
      <w:r w:rsidR="00371A9C">
        <w:rPr>
          <w:rFonts w:cstheme="minorHAnsi"/>
          <w:sz w:val="24"/>
          <w:szCs w:val="24"/>
          <w:u w:val="single"/>
        </w:rPr>
        <w:t xml:space="preserve">CORPORATION </w:t>
      </w:r>
      <w:r w:rsidR="00722789">
        <w:rPr>
          <w:rFonts w:cstheme="minorHAnsi"/>
          <w:sz w:val="24"/>
          <w:szCs w:val="24"/>
          <w:u w:val="single"/>
        </w:rPr>
        <w:t xml:space="preserve">THE CONTRACT </w:t>
      </w:r>
      <w:r w:rsidRPr="005B21E3">
        <w:rPr>
          <w:rFonts w:cstheme="minorHAnsi"/>
          <w:sz w:val="24"/>
          <w:szCs w:val="24"/>
          <w:u w:val="single"/>
        </w:rPr>
        <w:t>FOR</w:t>
      </w:r>
      <w:r w:rsidR="00722789">
        <w:rPr>
          <w:rFonts w:cstheme="minorHAnsi"/>
          <w:sz w:val="24"/>
          <w:szCs w:val="24"/>
          <w:u w:val="single"/>
        </w:rPr>
        <w:t xml:space="preserve"> ELEVATOR</w:t>
      </w:r>
      <w:r w:rsidRPr="005B21E3">
        <w:rPr>
          <w:rFonts w:cstheme="minorHAnsi"/>
          <w:sz w:val="24"/>
          <w:szCs w:val="24"/>
          <w:u w:val="single"/>
        </w:rPr>
        <w:t xml:space="preserve"> RENOVATION</w:t>
      </w:r>
      <w:r w:rsidR="007C67D5">
        <w:rPr>
          <w:rFonts w:cstheme="minorHAnsi"/>
          <w:sz w:val="24"/>
          <w:szCs w:val="24"/>
          <w:u w:val="single"/>
        </w:rPr>
        <w:t xml:space="preserve"> AND SERVICE</w:t>
      </w:r>
      <w:r w:rsidRPr="005B21E3">
        <w:rPr>
          <w:rFonts w:cstheme="minorHAnsi"/>
          <w:sz w:val="24"/>
          <w:szCs w:val="24"/>
          <w:u w:val="single"/>
        </w:rPr>
        <w:t xml:space="preserve"> AT </w:t>
      </w:r>
      <w:r w:rsidR="00B77C24">
        <w:rPr>
          <w:rFonts w:cstheme="minorHAnsi"/>
          <w:sz w:val="24"/>
          <w:szCs w:val="24"/>
          <w:u w:val="single"/>
        </w:rPr>
        <w:t>DULLE</w:t>
      </w:r>
      <w:r w:rsidRPr="005B21E3">
        <w:rPr>
          <w:rFonts w:cstheme="minorHAnsi"/>
          <w:sz w:val="24"/>
          <w:szCs w:val="24"/>
          <w:u w:val="single"/>
        </w:rPr>
        <w:t xml:space="preserve"> TOWER</w:t>
      </w:r>
    </w:p>
    <w:p w14:paraId="49A513EE" w14:textId="77777777" w:rsidR="001F0A2A" w:rsidRDefault="001F0A2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7A7E688C" w14:textId="0B3D1E28" w:rsidR="00722789" w:rsidRPr="0016642B" w:rsidRDefault="00722789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Weber made the motion to award </w:t>
      </w:r>
      <w:r w:rsidR="005B21E3">
        <w:rPr>
          <w:rFonts w:cstheme="minorHAnsi"/>
          <w:sz w:val="24"/>
          <w:szCs w:val="24"/>
        </w:rPr>
        <w:t xml:space="preserve">Schindler Elevator </w:t>
      </w:r>
      <w:r w:rsidR="00371A9C">
        <w:rPr>
          <w:rFonts w:cstheme="minorHAnsi"/>
          <w:sz w:val="24"/>
          <w:szCs w:val="24"/>
        </w:rPr>
        <w:t xml:space="preserve">Corporation </w:t>
      </w:r>
      <w:r w:rsidR="005B21E3">
        <w:rPr>
          <w:rFonts w:cstheme="minorHAnsi"/>
          <w:sz w:val="24"/>
          <w:szCs w:val="24"/>
        </w:rPr>
        <w:t>the contract for elevator renovation</w:t>
      </w:r>
      <w:r w:rsidR="00B93610">
        <w:rPr>
          <w:rFonts w:cstheme="minorHAnsi"/>
          <w:sz w:val="24"/>
          <w:szCs w:val="24"/>
        </w:rPr>
        <w:t xml:space="preserve"> and service</w:t>
      </w:r>
      <w:r w:rsidR="005B21E3">
        <w:rPr>
          <w:rFonts w:cstheme="minorHAnsi"/>
          <w:sz w:val="24"/>
          <w:szCs w:val="24"/>
        </w:rPr>
        <w:t xml:space="preserve"> at Dulle Tower with a bid of $</w:t>
      </w:r>
      <w:r w:rsidR="001F0A2A">
        <w:rPr>
          <w:rFonts w:cstheme="minorHAnsi"/>
          <w:sz w:val="24"/>
          <w:szCs w:val="24"/>
        </w:rPr>
        <w:t>641,065</w:t>
      </w:r>
      <w:r w:rsidR="005B21E3">
        <w:rPr>
          <w:rFonts w:cstheme="minorHAnsi"/>
          <w:sz w:val="24"/>
          <w:szCs w:val="24"/>
        </w:rPr>
        <w:t>.00.</w:t>
      </w:r>
      <w:r>
        <w:rPr>
          <w:rFonts w:cstheme="minorHAnsi"/>
          <w:sz w:val="24"/>
          <w:szCs w:val="24"/>
        </w:rPr>
        <w:t xml:space="preserve"> Seconded by Commissioner White.</w:t>
      </w:r>
      <w:r w:rsidRPr="00722789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Upon unanimous favorable vote, Chairman </w:t>
      </w:r>
      <w:r>
        <w:rPr>
          <w:rFonts w:cstheme="minorHAnsi"/>
          <w:sz w:val="24"/>
          <w:szCs w:val="24"/>
        </w:rPr>
        <w:t xml:space="preserve">Mueller </w:t>
      </w:r>
      <w:r w:rsidRPr="0016642B">
        <w:rPr>
          <w:rFonts w:cstheme="minorHAnsi"/>
          <w:sz w:val="24"/>
          <w:szCs w:val="24"/>
        </w:rPr>
        <w:t>declared the motion approved.</w:t>
      </w:r>
    </w:p>
    <w:p w14:paraId="08D25A0B" w14:textId="77777777" w:rsidR="001F0A2A" w:rsidRDefault="001F0A2A" w:rsidP="001F0A2A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142922BC" w14:textId="48C00025" w:rsidR="005B21E3" w:rsidRPr="00722789" w:rsidRDefault="005B21E3" w:rsidP="001F0A2A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722789">
        <w:rPr>
          <w:rFonts w:cstheme="minorHAnsi"/>
          <w:sz w:val="24"/>
          <w:szCs w:val="24"/>
          <w:u w:val="single"/>
        </w:rPr>
        <w:t>RESOLUTION NO</w:t>
      </w:r>
      <w:r w:rsidR="00722789">
        <w:rPr>
          <w:rFonts w:cstheme="minorHAnsi"/>
          <w:sz w:val="24"/>
          <w:szCs w:val="24"/>
          <w:u w:val="single"/>
        </w:rPr>
        <w:t>.</w:t>
      </w:r>
      <w:r w:rsidRPr="00722789">
        <w:rPr>
          <w:rFonts w:cstheme="minorHAnsi"/>
          <w:sz w:val="24"/>
          <w:szCs w:val="24"/>
          <w:u w:val="single"/>
        </w:rPr>
        <w:t xml:space="preserve"> 4780</w:t>
      </w:r>
    </w:p>
    <w:p w14:paraId="60B0E139" w14:textId="33ACEB2E" w:rsidR="005B21E3" w:rsidRDefault="00722789" w:rsidP="001F0A2A">
      <w:pPr>
        <w:spacing w:line="240" w:lineRule="auto"/>
        <w:rPr>
          <w:rFonts w:cstheme="minorHAnsi"/>
          <w:sz w:val="24"/>
          <w:szCs w:val="24"/>
          <w:u w:val="single"/>
        </w:rPr>
      </w:pPr>
      <w:r w:rsidRPr="005B21E3">
        <w:rPr>
          <w:rFonts w:cstheme="minorHAnsi"/>
          <w:sz w:val="24"/>
          <w:szCs w:val="24"/>
          <w:u w:val="single"/>
        </w:rPr>
        <w:t>RESOLUTION A</w:t>
      </w:r>
      <w:r w:rsidR="00E3400C">
        <w:rPr>
          <w:rFonts w:cstheme="minorHAnsi"/>
          <w:sz w:val="24"/>
          <w:szCs w:val="24"/>
          <w:u w:val="single"/>
        </w:rPr>
        <w:t>PPROVING</w:t>
      </w:r>
      <w:r>
        <w:rPr>
          <w:rFonts w:cstheme="minorHAnsi"/>
          <w:sz w:val="24"/>
          <w:szCs w:val="24"/>
          <w:u w:val="single"/>
        </w:rPr>
        <w:t xml:space="preserve"> </w:t>
      </w:r>
      <w:r w:rsidR="005B21E3" w:rsidRPr="005B21E3">
        <w:rPr>
          <w:rFonts w:cstheme="minorHAnsi"/>
          <w:sz w:val="24"/>
          <w:szCs w:val="24"/>
          <w:u w:val="single"/>
        </w:rPr>
        <w:t xml:space="preserve">SCHINDLER ELEVATOR </w:t>
      </w:r>
      <w:r w:rsidR="00371A9C">
        <w:rPr>
          <w:rFonts w:cstheme="minorHAnsi"/>
          <w:sz w:val="24"/>
          <w:szCs w:val="24"/>
          <w:u w:val="single"/>
        </w:rPr>
        <w:t>CORPORATION</w:t>
      </w:r>
      <w:r>
        <w:rPr>
          <w:rFonts w:cstheme="minorHAnsi"/>
          <w:sz w:val="24"/>
          <w:szCs w:val="24"/>
          <w:u w:val="single"/>
        </w:rPr>
        <w:t xml:space="preserve"> THE CONTRACT</w:t>
      </w:r>
      <w:r w:rsidR="00371A9C">
        <w:rPr>
          <w:rFonts w:cstheme="minorHAnsi"/>
          <w:sz w:val="24"/>
          <w:szCs w:val="24"/>
          <w:u w:val="single"/>
        </w:rPr>
        <w:t xml:space="preserve"> </w:t>
      </w:r>
      <w:r w:rsidR="005B21E3" w:rsidRPr="005B21E3">
        <w:rPr>
          <w:rFonts w:cstheme="minorHAnsi"/>
          <w:sz w:val="24"/>
          <w:szCs w:val="24"/>
          <w:u w:val="single"/>
        </w:rPr>
        <w:t>FOR</w:t>
      </w:r>
      <w:r>
        <w:rPr>
          <w:rFonts w:cstheme="minorHAnsi"/>
          <w:sz w:val="24"/>
          <w:szCs w:val="24"/>
          <w:u w:val="single"/>
        </w:rPr>
        <w:t xml:space="preserve"> ELEVATOR</w:t>
      </w:r>
      <w:r w:rsidR="005B21E3" w:rsidRPr="005B21E3">
        <w:rPr>
          <w:rFonts w:cstheme="minorHAnsi"/>
          <w:sz w:val="24"/>
          <w:szCs w:val="24"/>
          <w:u w:val="single"/>
        </w:rPr>
        <w:t xml:space="preserve"> RENOVATION</w:t>
      </w:r>
      <w:r w:rsidR="007C67D5">
        <w:rPr>
          <w:rFonts w:cstheme="minorHAnsi"/>
          <w:sz w:val="24"/>
          <w:szCs w:val="24"/>
          <w:u w:val="single"/>
        </w:rPr>
        <w:t xml:space="preserve"> AND SERVICE</w:t>
      </w:r>
      <w:r w:rsidR="005B21E3" w:rsidRPr="005B21E3">
        <w:rPr>
          <w:rFonts w:cstheme="minorHAnsi"/>
          <w:sz w:val="24"/>
          <w:szCs w:val="24"/>
          <w:u w:val="single"/>
        </w:rPr>
        <w:t xml:space="preserve"> AT HAMILTON TOWER</w:t>
      </w:r>
    </w:p>
    <w:p w14:paraId="4905C6F2" w14:textId="74933B99" w:rsidR="00722789" w:rsidRPr="0016642B" w:rsidRDefault="00722789" w:rsidP="001F0A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White made the motion to award </w:t>
      </w:r>
      <w:r w:rsidR="005B21E3" w:rsidRPr="005B21E3">
        <w:rPr>
          <w:rFonts w:cstheme="minorHAnsi"/>
          <w:sz w:val="24"/>
          <w:szCs w:val="24"/>
        </w:rPr>
        <w:t>Schindler Elevator</w:t>
      </w:r>
      <w:r w:rsidR="00371A9C">
        <w:rPr>
          <w:rFonts w:cstheme="minorHAnsi"/>
          <w:sz w:val="24"/>
          <w:szCs w:val="24"/>
        </w:rPr>
        <w:t xml:space="preserve"> Corporation</w:t>
      </w:r>
      <w:r w:rsidR="005B21E3" w:rsidRPr="005B21E3">
        <w:rPr>
          <w:rFonts w:cstheme="minorHAnsi"/>
          <w:sz w:val="24"/>
          <w:szCs w:val="24"/>
        </w:rPr>
        <w:t xml:space="preserve"> the contract for elevator renovation</w:t>
      </w:r>
      <w:r w:rsidR="00B93610">
        <w:rPr>
          <w:rFonts w:cstheme="minorHAnsi"/>
          <w:sz w:val="24"/>
          <w:szCs w:val="24"/>
        </w:rPr>
        <w:t xml:space="preserve"> and service</w:t>
      </w:r>
      <w:r w:rsidR="005B21E3" w:rsidRPr="005B21E3">
        <w:rPr>
          <w:rFonts w:cstheme="minorHAnsi"/>
          <w:sz w:val="24"/>
          <w:szCs w:val="24"/>
        </w:rPr>
        <w:t xml:space="preserve"> at Hamilton Tower with a bid of $6</w:t>
      </w:r>
      <w:r w:rsidR="001F0A2A">
        <w:rPr>
          <w:rFonts w:cstheme="minorHAnsi"/>
          <w:sz w:val="24"/>
          <w:szCs w:val="24"/>
        </w:rPr>
        <w:t>51,211</w:t>
      </w:r>
      <w:r w:rsidR="005B21E3" w:rsidRPr="005B21E3">
        <w:rPr>
          <w:rFonts w:cstheme="minorHAnsi"/>
          <w:sz w:val="24"/>
          <w:szCs w:val="24"/>
        </w:rPr>
        <w:t>.00.</w:t>
      </w:r>
      <w:r>
        <w:rPr>
          <w:rFonts w:cstheme="minorHAnsi"/>
          <w:sz w:val="24"/>
          <w:szCs w:val="24"/>
        </w:rPr>
        <w:t xml:space="preserve"> Seconded by Commissioner Simmons.</w:t>
      </w:r>
      <w:r w:rsidRPr="00722789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Upon unanimous favorable vote, Chairman </w:t>
      </w:r>
      <w:r>
        <w:rPr>
          <w:rFonts w:cstheme="minorHAnsi"/>
          <w:sz w:val="24"/>
          <w:szCs w:val="24"/>
        </w:rPr>
        <w:t xml:space="preserve">Mueller </w:t>
      </w:r>
      <w:r w:rsidRPr="0016642B">
        <w:rPr>
          <w:rFonts w:cstheme="minorHAnsi"/>
          <w:sz w:val="24"/>
          <w:szCs w:val="24"/>
        </w:rPr>
        <w:t>declared the motion approved.</w:t>
      </w:r>
    </w:p>
    <w:p w14:paraId="16049599" w14:textId="7DAE0874" w:rsidR="005B21E3" w:rsidRDefault="005B21E3" w:rsidP="001F0A2A">
      <w:pPr>
        <w:spacing w:line="240" w:lineRule="auto"/>
        <w:rPr>
          <w:rFonts w:cstheme="minorHAnsi"/>
          <w:sz w:val="24"/>
          <w:szCs w:val="24"/>
        </w:rPr>
      </w:pPr>
    </w:p>
    <w:p w14:paraId="7FF92991" w14:textId="44200535" w:rsidR="00371A9C" w:rsidRDefault="00371A9C" w:rsidP="001F0A2A">
      <w:pPr>
        <w:spacing w:line="240" w:lineRule="auto"/>
        <w:rPr>
          <w:rFonts w:cstheme="minorHAnsi"/>
          <w:sz w:val="24"/>
          <w:szCs w:val="24"/>
          <w:u w:val="single"/>
        </w:rPr>
      </w:pPr>
      <w:r w:rsidRPr="00371A9C">
        <w:rPr>
          <w:rFonts w:cstheme="minorHAnsi"/>
          <w:sz w:val="24"/>
          <w:szCs w:val="24"/>
          <w:u w:val="single"/>
        </w:rPr>
        <w:t>CLARK CENTER UPGRADE</w:t>
      </w:r>
    </w:p>
    <w:p w14:paraId="4F632757" w14:textId="7F48BC19" w:rsidR="00371A9C" w:rsidRPr="0016642B" w:rsidRDefault="00371A9C" w:rsidP="001F0A2A">
      <w:pPr>
        <w:spacing w:after="0" w:line="240" w:lineRule="auto"/>
        <w:rPr>
          <w:rFonts w:cstheme="minorHAnsi"/>
          <w:sz w:val="24"/>
          <w:szCs w:val="24"/>
        </w:rPr>
      </w:pPr>
      <w:r w:rsidRPr="00371A9C">
        <w:rPr>
          <w:rFonts w:cstheme="minorHAnsi"/>
          <w:sz w:val="24"/>
          <w:szCs w:val="24"/>
        </w:rPr>
        <w:t xml:space="preserve">The Clark </w:t>
      </w:r>
      <w:r>
        <w:rPr>
          <w:rFonts w:cstheme="minorHAnsi"/>
          <w:sz w:val="24"/>
          <w:szCs w:val="24"/>
        </w:rPr>
        <w:t>C</w:t>
      </w:r>
      <w:r w:rsidRPr="00371A9C">
        <w:rPr>
          <w:rFonts w:cstheme="minorHAnsi"/>
          <w:sz w:val="24"/>
          <w:szCs w:val="24"/>
        </w:rPr>
        <w:t>enter requested wall repairs</w:t>
      </w:r>
      <w:r>
        <w:rPr>
          <w:rFonts w:cstheme="minorHAnsi"/>
          <w:sz w:val="24"/>
          <w:szCs w:val="24"/>
        </w:rPr>
        <w:t xml:space="preserve">, </w:t>
      </w:r>
      <w:r w:rsidRPr="00371A9C">
        <w:rPr>
          <w:rFonts w:cstheme="minorHAnsi"/>
          <w:sz w:val="24"/>
          <w:szCs w:val="24"/>
        </w:rPr>
        <w:t>paint</w:t>
      </w:r>
      <w:r>
        <w:rPr>
          <w:rFonts w:cstheme="minorHAnsi"/>
          <w:sz w:val="24"/>
          <w:szCs w:val="24"/>
        </w:rPr>
        <w:t xml:space="preserve"> and 2 additional electrical outlets for additional freezers. The electrical work began on May 13, 2021. There was discussion on a rent increase due to the monthly utility cost that we pay, which is currently $1,100.00 per month. Vice Chair Kolb made a motion to request a monthly rent increase from $300.00 per month to $500.00 per month. Seconded by Commissioner Weber.</w:t>
      </w:r>
      <w:r w:rsidRPr="00371A9C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Upon unanimous favorable vote, Chairman </w:t>
      </w:r>
      <w:r>
        <w:rPr>
          <w:rFonts w:cstheme="minorHAnsi"/>
          <w:sz w:val="24"/>
          <w:szCs w:val="24"/>
        </w:rPr>
        <w:t xml:space="preserve">Mueller </w:t>
      </w:r>
      <w:r w:rsidRPr="0016642B">
        <w:rPr>
          <w:rFonts w:cstheme="minorHAnsi"/>
          <w:sz w:val="24"/>
          <w:szCs w:val="24"/>
        </w:rPr>
        <w:t>declared the motion approved.</w:t>
      </w:r>
    </w:p>
    <w:p w14:paraId="2AA5B0EA" w14:textId="77777777" w:rsidR="001F0A2A" w:rsidRDefault="001F0A2A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C6BC347" w14:textId="2BA9C2DF" w:rsidR="001710C0" w:rsidRDefault="001710C0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Tergin thanked the Board for their service on the Capitol Avenue urban renewal</w:t>
      </w:r>
      <w:r w:rsidR="00371A9C">
        <w:rPr>
          <w:rFonts w:cstheme="minorHAnsi"/>
          <w:sz w:val="24"/>
          <w:szCs w:val="24"/>
        </w:rPr>
        <w:t>, updated the Board on the status of Ivy Terrace</w:t>
      </w:r>
      <w:r w:rsidR="006C2207">
        <w:rPr>
          <w:rFonts w:cstheme="minorHAnsi"/>
          <w:sz w:val="24"/>
          <w:szCs w:val="24"/>
        </w:rPr>
        <w:t xml:space="preserve"> and welcomed Brian to the Board of Commissioners</w:t>
      </w:r>
      <w:r>
        <w:rPr>
          <w:rFonts w:cstheme="minorHAnsi"/>
          <w:sz w:val="24"/>
          <w:szCs w:val="24"/>
        </w:rPr>
        <w:t xml:space="preserve">. Councilman Lester thanked </w:t>
      </w:r>
      <w:r w:rsidR="006C2207">
        <w:rPr>
          <w:rFonts w:cstheme="minorHAnsi"/>
          <w:sz w:val="24"/>
          <w:szCs w:val="24"/>
        </w:rPr>
        <w:t>the Board for work on the Capitol Avenue urban renewal</w:t>
      </w:r>
      <w:r>
        <w:rPr>
          <w:rFonts w:cstheme="minorHAnsi"/>
          <w:sz w:val="24"/>
          <w:szCs w:val="24"/>
        </w:rPr>
        <w:t>.</w:t>
      </w:r>
      <w:r w:rsidR="006C2207">
        <w:rPr>
          <w:rFonts w:cstheme="minorHAnsi"/>
          <w:sz w:val="24"/>
          <w:szCs w:val="24"/>
        </w:rPr>
        <w:t xml:space="preserve"> The Commissioner</w:t>
      </w:r>
      <w:r w:rsidR="006834B7">
        <w:rPr>
          <w:rFonts w:cstheme="minorHAnsi"/>
          <w:sz w:val="24"/>
          <w:szCs w:val="24"/>
        </w:rPr>
        <w:t>s</w:t>
      </w:r>
      <w:r w:rsidR="006C2207">
        <w:rPr>
          <w:rFonts w:cstheme="minorHAnsi"/>
          <w:sz w:val="24"/>
          <w:szCs w:val="24"/>
        </w:rPr>
        <w:t xml:space="preserve"> welcomed Brian to the Board.</w:t>
      </w:r>
    </w:p>
    <w:p w14:paraId="4FB9FB56" w14:textId="00C4FB08" w:rsidR="00CD5EF2" w:rsidRDefault="00CD5EF2" w:rsidP="001F0A2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The regular meeting will be at 7:30 a.m. Tuesday </w:t>
      </w:r>
      <w:r w:rsidR="00684263">
        <w:rPr>
          <w:rFonts w:cstheme="minorHAnsi"/>
          <w:sz w:val="24"/>
          <w:szCs w:val="24"/>
        </w:rPr>
        <w:t>June 15</w:t>
      </w:r>
      <w:r>
        <w:rPr>
          <w:rFonts w:cstheme="minorHAnsi"/>
          <w:sz w:val="24"/>
          <w:szCs w:val="24"/>
        </w:rPr>
        <w:t>, 2021</w:t>
      </w:r>
      <w:r w:rsidR="00684263">
        <w:rPr>
          <w:rFonts w:cstheme="minorHAnsi"/>
          <w:sz w:val="24"/>
          <w:szCs w:val="24"/>
        </w:rPr>
        <w:t>.</w:t>
      </w:r>
    </w:p>
    <w:p w14:paraId="1FDF1336" w14:textId="0D7C4740" w:rsidR="00684263" w:rsidRPr="00CD5EF2" w:rsidRDefault="00684263" w:rsidP="001F0A2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and Michelle thanked Ms. Quetsch for her service to the Housing Authority. </w:t>
      </w:r>
    </w:p>
    <w:p w14:paraId="4CBFD3B0" w14:textId="28C3F9F5" w:rsidR="008D0087" w:rsidRPr="0016642B" w:rsidRDefault="00684263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Simmons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for the purpose of considering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18AE8AB1" w14:textId="2DF2D1AF" w:rsidR="008D0087" w:rsidRPr="0016642B" w:rsidRDefault="008D0087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1B0AB7B" w14:textId="19163C7C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11AF5E29" w14:textId="77777777" w:rsidR="008D0087" w:rsidRPr="0016642B" w:rsidRDefault="008D0087" w:rsidP="001F0A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FBC0D06" w14:textId="77777777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Leasing, purchase or sale of real estate by the Housing Authority when public knowledge of the transaction might adversely affect the legal consideration therefore, under Section 610.021(2) RSMO;</w:t>
      </w:r>
    </w:p>
    <w:p w14:paraId="3C4C4AE7" w14:textId="77777777" w:rsidR="008D0087" w:rsidRPr="0016642B" w:rsidRDefault="008D0087" w:rsidP="001F0A2A">
      <w:pPr>
        <w:pStyle w:val="ListParagraph"/>
        <w:jc w:val="both"/>
        <w:rPr>
          <w:rFonts w:cstheme="minorHAnsi"/>
          <w:sz w:val="24"/>
          <w:szCs w:val="24"/>
        </w:rPr>
      </w:pPr>
    </w:p>
    <w:p w14:paraId="55E24616" w14:textId="77777777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Hiring, firing, disciplining or promotion of particular employees when personal information about the employee is to be discussed or recorded, under Section 610.021(3) </w:t>
      </w:r>
    </w:p>
    <w:p w14:paraId="64A7AB22" w14:textId="77777777" w:rsidR="008D0087" w:rsidRPr="0016642B" w:rsidRDefault="008D0087" w:rsidP="001F0A2A">
      <w:pPr>
        <w:pStyle w:val="ListParagraph"/>
        <w:jc w:val="both"/>
        <w:rPr>
          <w:rFonts w:cstheme="minorHAnsi"/>
          <w:sz w:val="24"/>
          <w:szCs w:val="24"/>
        </w:rPr>
      </w:pPr>
    </w:p>
    <w:p w14:paraId="0F5D1BD5" w14:textId="77777777" w:rsidR="008D0087" w:rsidRPr="0016642B" w:rsidRDefault="008D0087" w:rsidP="001F0A2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Welfare cases of identifiable individuals, under Section 610.021(8) RSMO.</w:t>
      </w:r>
    </w:p>
    <w:p w14:paraId="4946BB90" w14:textId="77777777" w:rsidR="00F255AB" w:rsidRPr="0016642B" w:rsidRDefault="00F255AB" w:rsidP="001F0A2A">
      <w:pPr>
        <w:pStyle w:val="ListParagraph"/>
        <w:rPr>
          <w:rFonts w:cstheme="minorHAnsi"/>
          <w:sz w:val="24"/>
          <w:szCs w:val="24"/>
        </w:rPr>
      </w:pPr>
    </w:p>
    <w:p w14:paraId="407E0FE0" w14:textId="06DEE022" w:rsidR="002D3E4E" w:rsidRPr="0016642B" w:rsidRDefault="006C2207" w:rsidP="001F0A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W</w:t>
      </w:r>
      <w:r w:rsidR="00684263">
        <w:rPr>
          <w:rFonts w:cstheme="minorHAnsi"/>
          <w:sz w:val="24"/>
          <w:szCs w:val="24"/>
        </w:rPr>
        <w:t>eber</w:t>
      </w:r>
      <w:r w:rsidR="00357337" w:rsidRPr="0016642B">
        <w:rPr>
          <w:rFonts w:cstheme="minorHAnsi"/>
          <w:sz w:val="24"/>
          <w:szCs w:val="24"/>
        </w:rPr>
        <w:t xml:space="preserve"> seconded the motion. Upon roll call vote the motion was approved. </w:t>
      </w:r>
    </w:p>
    <w:p w14:paraId="5E94DDEE" w14:textId="74DFC5B0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>Kolb,</w:t>
      </w:r>
      <w:r w:rsidR="00A677E2" w:rsidRPr="0016642B">
        <w:rPr>
          <w:rFonts w:cstheme="minorHAnsi"/>
          <w:sz w:val="24"/>
          <w:szCs w:val="24"/>
        </w:rPr>
        <w:t xml:space="preserve"> Weber,</w:t>
      </w:r>
      <w:r w:rsidR="006C2207">
        <w:rPr>
          <w:rFonts w:cstheme="minorHAnsi"/>
          <w:sz w:val="24"/>
          <w:szCs w:val="24"/>
        </w:rPr>
        <w:t xml:space="preserve"> White,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Wekamp,</w:t>
      </w:r>
      <w:r w:rsidRPr="0016642B">
        <w:rPr>
          <w:rFonts w:cstheme="minorHAnsi"/>
          <w:sz w:val="24"/>
          <w:szCs w:val="24"/>
        </w:rPr>
        <w:t xml:space="preserve">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 w:rsidP="001F0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7EDFB29F" w:rsidR="009E5E1B" w:rsidRPr="0016642B" w:rsidRDefault="009E5E1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Pr="0016642B">
        <w:rPr>
          <w:rFonts w:cstheme="minorHAnsi"/>
          <w:sz w:val="24"/>
          <w:szCs w:val="24"/>
        </w:rPr>
        <w:tab/>
      </w:r>
      <w:r w:rsidR="006C2207">
        <w:rPr>
          <w:rFonts w:cstheme="minorHAnsi"/>
          <w:sz w:val="24"/>
          <w:szCs w:val="24"/>
        </w:rPr>
        <w:t>None</w:t>
      </w:r>
    </w:p>
    <w:p w14:paraId="24AEBB45" w14:textId="77777777" w:rsidR="0054109A" w:rsidRDefault="0054109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1C1F0071" w14:textId="7887EA19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Commissioner </w:t>
      </w:r>
      <w:r w:rsidR="00684263">
        <w:rPr>
          <w:rFonts w:cstheme="minorHAnsi"/>
          <w:sz w:val="24"/>
          <w:szCs w:val="24"/>
        </w:rPr>
        <w:t>White</w:t>
      </w:r>
      <w:r w:rsidRPr="0016642B">
        <w:rPr>
          <w:rFonts w:cstheme="minorHAnsi"/>
          <w:sz w:val="24"/>
          <w:szCs w:val="24"/>
        </w:rPr>
        <w:t xml:space="preserve"> made the motion to adjourn the meeting. Seconded by </w:t>
      </w:r>
      <w:r w:rsidR="00684263">
        <w:rPr>
          <w:rFonts w:cstheme="minorHAnsi"/>
          <w:sz w:val="24"/>
          <w:szCs w:val="24"/>
        </w:rPr>
        <w:t>Vice Chair Kolb</w:t>
      </w:r>
      <w:r w:rsidRPr="0016642B">
        <w:rPr>
          <w:rFonts w:cstheme="minorHAnsi"/>
          <w:sz w:val="24"/>
          <w:szCs w:val="24"/>
        </w:rPr>
        <w:t xml:space="preserve">. Upon unanimous favorable vote, Chairman </w:t>
      </w:r>
      <w:r w:rsidR="0054109A">
        <w:rPr>
          <w:rFonts w:cstheme="minorHAnsi"/>
          <w:sz w:val="24"/>
          <w:szCs w:val="24"/>
        </w:rPr>
        <w:t xml:space="preserve">Mueller </w:t>
      </w:r>
      <w:r w:rsidRPr="0016642B">
        <w:rPr>
          <w:rFonts w:cstheme="minorHAnsi"/>
          <w:sz w:val="24"/>
          <w:szCs w:val="24"/>
        </w:rPr>
        <w:t>declared the motion approved.</w:t>
      </w:r>
    </w:p>
    <w:p w14:paraId="5B5FD76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2A2C7E43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7BFF4683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B4C81CE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25532E46" w:rsidR="00392893" w:rsidRPr="0016642B" w:rsidRDefault="005B4A4F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6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qgUA4lCj8ywAAAA="/>
  </w:docVars>
  <w:rsids>
    <w:rsidRoot w:val="00C0495E"/>
    <w:rsid w:val="00013335"/>
    <w:rsid w:val="00020CD2"/>
    <w:rsid w:val="0003104C"/>
    <w:rsid w:val="000518AF"/>
    <w:rsid w:val="00077499"/>
    <w:rsid w:val="000865BE"/>
    <w:rsid w:val="00097DFA"/>
    <w:rsid w:val="000A1200"/>
    <w:rsid w:val="000B5580"/>
    <w:rsid w:val="000D2D5F"/>
    <w:rsid w:val="000E60BD"/>
    <w:rsid w:val="000F37F0"/>
    <w:rsid w:val="0013415B"/>
    <w:rsid w:val="0016642B"/>
    <w:rsid w:val="001710C0"/>
    <w:rsid w:val="00192ADE"/>
    <w:rsid w:val="001A09A3"/>
    <w:rsid w:val="001A3C4E"/>
    <w:rsid w:val="001F0A2A"/>
    <w:rsid w:val="001F1905"/>
    <w:rsid w:val="001F2EC8"/>
    <w:rsid w:val="002075D8"/>
    <w:rsid w:val="00244B92"/>
    <w:rsid w:val="00282F90"/>
    <w:rsid w:val="002830DF"/>
    <w:rsid w:val="00286A77"/>
    <w:rsid w:val="002B003B"/>
    <w:rsid w:val="002B15A3"/>
    <w:rsid w:val="002D3E4E"/>
    <w:rsid w:val="002D558A"/>
    <w:rsid w:val="002F728C"/>
    <w:rsid w:val="00333017"/>
    <w:rsid w:val="0034297E"/>
    <w:rsid w:val="00357337"/>
    <w:rsid w:val="00367B5E"/>
    <w:rsid w:val="00371A9C"/>
    <w:rsid w:val="00375EDB"/>
    <w:rsid w:val="00392893"/>
    <w:rsid w:val="003A2F80"/>
    <w:rsid w:val="003A39E5"/>
    <w:rsid w:val="003A7E12"/>
    <w:rsid w:val="003C7D5C"/>
    <w:rsid w:val="003E0F7F"/>
    <w:rsid w:val="003F1364"/>
    <w:rsid w:val="003F422C"/>
    <w:rsid w:val="00422562"/>
    <w:rsid w:val="004261CE"/>
    <w:rsid w:val="004348CC"/>
    <w:rsid w:val="00447FFE"/>
    <w:rsid w:val="00474911"/>
    <w:rsid w:val="004854EF"/>
    <w:rsid w:val="00486C87"/>
    <w:rsid w:val="004B79BA"/>
    <w:rsid w:val="004D1AF4"/>
    <w:rsid w:val="004D5D12"/>
    <w:rsid w:val="004E436C"/>
    <w:rsid w:val="00507691"/>
    <w:rsid w:val="00531897"/>
    <w:rsid w:val="0054109A"/>
    <w:rsid w:val="00551BB2"/>
    <w:rsid w:val="00555A80"/>
    <w:rsid w:val="005A57DA"/>
    <w:rsid w:val="005B21E3"/>
    <w:rsid w:val="005B4A4F"/>
    <w:rsid w:val="005C6A13"/>
    <w:rsid w:val="005F3543"/>
    <w:rsid w:val="00617D55"/>
    <w:rsid w:val="006211B5"/>
    <w:rsid w:val="00621300"/>
    <w:rsid w:val="006741AA"/>
    <w:rsid w:val="00676FB4"/>
    <w:rsid w:val="006834B7"/>
    <w:rsid w:val="00684263"/>
    <w:rsid w:val="006C2207"/>
    <w:rsid w:val="006D75D3"/>
    <w:rsid w:val="006F3AEB"/>
    <w:rsid w:val="00700785"/>
    <w:rsid w:val="00701EF8"/>
    <w:rsid w:val="007135C7"/>
    <w:rsid w:val="00722789"/>
    <w:rsid w:val="00731919"/>
    <w:rsid w:val="0074102E"/>
    <w:rsid w:val="007561D4"/>
    <w:rsid w:val="00782A59"/>
    <w:rsid w:val="007C67D5"/>
    <w:rsid w:val="007D3283"/>
    <w:rsid w:val="007F3EEB"/>
    <w:rsid w:val="007F4728"/>
    <w:rsid w:val="00815496"/>
    <w:rsid w:val="00817F4A"/>
    <w:rsid w:val="0082022B"/>
    <w:rsid w:val="008344A8"/>
    <w:rsid w:val="00846850"/>
    <w:rsid w:val="00861066"/>
    <w:rsid w:val="00865123"/>
    <w:rsid w:val="00874A19"/>
    <w:rsid w:val="00887A66"/>
    <w:rsid w:val="008D0087"/>
    <w:rsid w:val="008D5A9C"/>
    <w:rsid w:val="009253C2"/>
    <w:rsid w:val="00931E92"/>
    <w:rsid w:val="00940B19"/>
    <w:rsid w:val="00954A06"/>
    <w:rsid w:val="00983507"/>
    <w:rsid w:val="009A453D"/>
    <w:rsid w:val="009B6B4F"/>
    <w:rsid w:val="009C466C"/>
    <w:rsid w:val="009D12B4"/>
    <w:rsid w:val="009E5E1B"/>
    <w:rsid w:val="00A30F5D"/>
    <w:rsid w:val="00A62459"/>
    <w:rsid w:val="00A677E2"/>
    <w:rsid w:val="00AB39CE"/>
    <w:rsid w:val="00AC00A0"/>
    <w:rsid w:val="00AD2B25"/>
    <w:rsid w:val="00AE3BE5"/>
    <w:rsid w:val="00AE5BAF"/>
    <w:rsid w:val="00B05614"/>
    <w:rsid w:val="00B41269"/>
    <w:rsid w:val="00B62667"/>
    <w:rsid w:val="00B77C24"/>
    <w:rsid w:val="00B93610"/>
    <w:rsid w:val="00BA3413"/>
    <w:rsid w:val="00BA5C31"/>
    <w:rsid w:val="00BE2E43"/>
    <w:rsid w:val="00C0495E"/>
    <w:rsid w:val="00C32100"/>
    <w:rsid w:val="00C37FE3"/>
    <w:rsid w:val="00C52651"/>
    <w:rsid w:val="00C6458B"/>
    <w:rsid w:val="00C67F22"/>
    <w:rsid w:val="00C80BF4"/>
    <w:rsid w:val="00C93657"/>
    <w:rsid w:val="00CA33FB"/>
    <w:rsid w:val="00CD5EF2"/>
    <w:rsid w:val="00D130D6"/>
    <w:rsid w:val="00D156A9"/>
    <w:rsid w:val="00D34CFE"/>
    <w:rsid w:val="00D35FCA"/>
    <w:rsid w:val="00D502DB"/>
    <w:rsid w:val="00D50F27"/>
    <w:rsid w:val="00D71D7A"/>
    <w:rsid w:val="00D77138"/>
    <w:rsid w:val="00D827EF"/>
    <w:rsid w:val="00DE25E2"/>
    <w:rsid w:val="00E04747"/>
    <w:rsid w:val="00E3400C"/>
    <w:rsid w:val="00E3552D"/>
    <w:rsid w:val="00E6744C"/>
    <w:rsid w:val="00E94D47"/>
    <w:rsid w:val="00EB1DE5"/>
    <w:rsid w:val="00EB2DE5"/>
    <w:rsid w:val="00EC697B"/>
    <w:rsid w:val="00F01C51"/>
    <w:rsid w:val="00F255AB"/>
    <w:rsid w:val="00F3287C"/>
    <w:rsid w:val="00F32DDA"/>
    <w:rsid w:val="00F53618"/>
    <w:rsid w:val="00F669A8"/>
    <w:rsid w:val="00F72075"/>
    <w:rsid w:val="00F80671"/>
    <w:rsid w:val="00F83741"/>
    <w:rsid w:val="00FA3364"/>
    <w:rsid w:val="00FC03F9"/>
    <w:rsid w:val="00FC3AD1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chartTrackingRefBased/>
  <w15:docId w15:val="{DCA64C47-8C70-4CC0-B827-B4096A5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Michelle Wessler</cp:lastModifiedBy>
  <cp:revision>23</cp:revision>
  <cp:lastPrinted>2021-06-02T15:16:00Z</cp:lastPrinted>
  <dcterms:created xsi:type="dcterms:W3CDTF">2021-05-18T14:14:00Z</dcterms:created>
  <dcterms:modified xsi:type="dcterms:W3CDTF">2021-06-04T17:22:00Z</dcterms:modified>
</cp:coreProperties>
</file>